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u w:val="single"/>
        </w:rPr>
      </w:pPr>
      <w:r>
        <w:rPr>
          <w:rFonts w:cs="Times New Roman" w:ascii="Times New Roman" w:hAnsi="Times New Roman"/>
          <w:b/>
          <w:color w:val="FF0000"/>
          <w:u w:val="single"/>
        </w:rPr>
        <w:t>DOCUMENTAÇÃO NECESSÁRIA PARA REGISTRO DE ASSOCIAÇÃO: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u w:val="none"/>
          <w:lang w:eastAsia="pt-BR"/>
        </w:rPr>
        <w:t xml:space="preserve">01) - </w:t>
      </w:r>
      <w:r>
        <w:rPr>
          <w:rStyle w:val="Nfaseforte"/>
          <w:rFonts w:eastAsia="Times New Roman"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  <w:lang w:eastAsia="pt-BR"/>
        </w:rPr>
        <w:t>Viabilidade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  <w:lang w:eastAsia="pt-BR"/>
        </w:rPr>
        <w:t> – Comprovante da aprovação da consulta de nome e de endereço, no site: </w:t>
      </w:r>
      <w:hyperlink r:id="rId2">
        <w:r>
          <w:rPr>
            <w:rStyle w:val="Nfaseforte"/>
            <w:rFonts w:eastAsia="Times New Roman"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http://redesim.mg.gov.br</w:t>
        </w:r>
        <w:r>
          <w:rPr>
            <w:rStyle w:val="LinkdaInternet"/>
            <w:rFonts w:eastAsia="Times New Roman" w:cs="Times New Roman" w:ascii="Times New Roman" w:hAnsi="Times New Roman"/>
            <w:b w:val="false"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  <w:lang w:eastAsia="pt-BR"/>
          </w:rPr>
          <w:t>.</w:t>
        </w:r>
      </w:hyperlink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  <w:lang w:eastAsia="pt-BR"/>
        </w:rPr>
        <w:t> </w:t>
      </w:r>
      <w:r>
        <w:rPr>
          <w:rStyle w:val="Nfase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  <w:lang w:eastAsia="pt-BR"/>
        </w:rPr>
        <w:t>Legislação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  <w:lang w:eastAsia="pt-BR"/>
        </w:rPr>
        <w:t>: Lei nº 11.598/2007. Provimento Conjunto nº 93/2020 (Código de Normas de MG.), art. 490, parágrafo único.</w:t>
      </w:r>
    </w:p>
    <w:p>
      <w:pPr>
        <w:pStyle w:val="Corpodotexto"/>
        <w:widowControl/>
        <w:spacing w:before="0" w:after="225"/>
        <w:ind w:left="0" w:right="0" w:hanging="0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highlight w:val="white"/>
          <w:lang w:val="pt-BR" w:eastAsia="en-US" w:bidi="ar-SA"/>
        </w:rPr>
        <w:t>02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–</w:t>
      </w:r>
      <w:r>
        <w:rPr>
          <w:rStyle w:val="Nfasefort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single"/>
          <w:shd w:fill="FFFFFF" w:val="clear"/>
        </w:rPr>
        <w:t>DBE</w:t>
      </w:r>
      <w:r>
        <w:rPr>
          <w:rStyle w:val="Nfaseforte"/>
          <w:rFonts w:cs="Times New Roman" w:ascii="Times New Roman" w:hAnsi="Times New Roman"/>
          <w:b/>
          <w:i w:val="false"/>
          <w:caps w:val="false"/>
          <w:smallCaps w:val="false"/>
          <w:color w:val="auto"/>
          <w:spacing w:val="0"/>
          <w:sz w:val="24"/>
          <w:szCs w:val="24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– Documento Básico de Entrada, emitido no site </w:t>
      </w:r>
      <w:hyperlink r:id="rId3">
        <w:r>
          <w:rPr>
            <w:rStyle w:val="Nfaseforte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http://redesim.gov.br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. </w:t>
      </w:r>
      <w:r>
        <w:rPr>
          <w:rStyle w:val="Nfase"/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Legislação: Lei nº 11.598/2007.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 Provimento Conjunto nº 93/2020 (Código de Normas de MG.), art. 490, parágrafo único.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03)</w:t>
      </w:r>
      <w:r>
        <w:rPr>
          <w:rFonts w:cs="Times New Roman" w:ascii="Times New Roman" w:hAnsi="Times New Roman"/>
        </w:rPr>
        <w:t xml:space="preserve"> – </w:t>
      </w:r>
      <w:r>
        <w:rPr>
          <w:rStyle w:val="Nfase"/>
          <w:rFonts w:cs="Times New Roman"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4"/>
          <w:szCs w:val="24"/>
          <w:u w:val="single"/>
        </w:rPr>
        <w:t>Requerimento</w:t>
      </w:r>
      <w:r>
        <w:rPr>
          <w:rStyle w:val="Nfase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assinado pelo representante legal da entidade (geralmente o presidente), com firma reconhecida, solicitando o registro, dele devendo constar o seu nome por extenso, cargo, RG, residência e email. Legislação: Lei 6.015/73, art. 121. Código Civil, art. 1.151. Provimento Conjunto nº 93/2020 (Código de Normas de MG.), art. 488.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04)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b/>
          <w:u w:val="single"/>
        </w:rPr>
        <w:t>Estatuto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b/>
        </w:rPr>
        <w:t>02 vias</w:t>
      </w:r>
      <w:r>
        <w:rPr>
          <w:rFonts w:cs="Times New Roman" w:ascii="Times New Roman" w:hAnsi="Times New Roman"/>
        </w:rPr>
        <w:t xml:space="preserve">, no mínimo, original e cópia(s), datados e assinados pelo representante legal da entidade (presidente) com </w:t>
      </w:r>
      <w:r>
        <w:rPr>
          <w:rFonts w:eastAsia="Times New Roman" w:cs="Times New Roman" w:ascii="Times New Roman" w:hAnsi="Times New Roman"/>
          <w:color w:val="000000"/>
          <w:highlight w:val="white"/>
          <w:u w:val="single"/>
          <w:lang w:eastAsia="pt-BR"/>
        </w:rPr>
        <w:t>reconhecimento de firma</w:t>
      </w:r>
      <w:r>
        <w:rPr>
          <w:rFonts w:cs="Times New Roman" w:ascii="Times New Roman" w:hAnsi="Times New Roman"/>
        </w:rPr>
        <w:t xml:space="preserve"> e visados por advogado, com a indicação do nome e número de inscrição na respectiva Seccional da OAB. ( Legislação: Lei 8/906/94, art. 1º, II, parágrafo 2º - Estatuto da Advocacia.)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05)</w:t>
      </w:r>
      <w:r>
        <w:rPr>
          <w:rFonts w:cs="Times New Roman" w:ascii="Times New Roman" w:hAnsi="Times New Roman"/>
        </w:rPr>
        <w:t xml:space="preserve"> - </w:t>
      </w:r>
      <w:r>
        <w:rPr>
          <w:rFonts w:cs="Times New Roman" w:ascii="Times New Roman" w:hAnsi="Times New Roman"/>
          <w:b/>
          <w:u w:val="single"/>
        </w:rPr>
        <w:t>Ata de fundação, aprovação do estatuto, eleição e posse da primeira diretoria da entidade:</w:t>
      </w:r>
      <w:r>
        <w:rPr>
          <w:rFonts w:cs="Times New Roman" w:ascii="Times New Roman" w:hAnsi="Times New Roman"/>
          <w:b/>
        </w:rPr>
        <w:t xml:space="preserve"> 02 vias, </w:t>
      </w:r>
      <w:r>
        <w:rPr>
          <w:rFonts w:cs="Times New Roman" w:ascii="Times New Roman" w:hAnsi="Times New Roman"/>
        </w:rPr>
        <w:t>no mínimo,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devendo ser datada e assinada por todos os membros da Diretoria, lista de presença dos presentes na reunião.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Obs 1: * </w:t>
      </w:r>
      <w:r>
        <w:rPr>
          <w:rFonts w:cs="Times New Roman" w:ascii="Times New Roman" w:hAnsi="Times New Roman"/>
          <w:u w:val="single"/>
        </w:rPr>
        <w:t>Para o caso de ser feito manuscrito no livro</w:t>
      </w:r>
      <w:r>
        <w:rPr>
          <w:rFonts w:cs="Times New Roman" w:ascii="Times New Roman" w:hAnsi="Times New Roman"/>
        </w:rPr>
        <w:t xml:space="preserve">: as vias devem vir digitadas (original e cópias), transcrevendo-se os nomes das pessoas que assinaram o livro e declarando-se ao final, que as vias conferem com o original lavrado em livro próprio;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 2: *</w:t>
      </w:r>
      <w:r>
        <w:rPr>
          <w:rFonts w:cs="Times New Roman" w:ascii="Times New Roman" w:hAnsi="Times New Roman"/>
          <w:u w:val="single"/>
        </w:rPr>
        <w:t>Necessário constar da ata ou de ficha de qualificação à parte, assinada pelo Presidente:</w:t>
      </w:r>
      <w:r>
        <w:rPr>
          <w:rFonts w:cs="Times New Roman" w:ascii="Times New Roman" w:hAnsi="Times New Roman"/>
        </w:rPr>
        <w:t xml:space="preserve"> os nomes dos fundadores e dos membros da diretoria, </w:t>
      </w:r>
      <w:r>
        <w:rPr>
          <w:rFonts w:cs="Times New Roman" w:ascii="Times New Roman" w:hAnsi="Times New Roman"/>
          <w:b/>
        </w:rPr>
        <w:t>com o respectivo mandato</w:t>
      </w:r>
      <w:r>
        <w:rPr>
          <w:rFonts w:cs="Times New Roman" w:ascii="Times New Roman" w:hAnsi="Times New Roman"/>
        </w:rPr>
        <w:t xml:space="preserve">, mencionando-se o estado civil, nacionalidade, profissão, documento de identidade e órgão expedidor, número do CPF, residência e domicílio de cada um deles e data de nascimento. </w:t>
      </w:r>
      <w:r>
        <w:rPr>
          <w:rFonts w:cs="Times New Roman" w:ascii="Times New Roman" w:hAnsi="Times New Roman"/>
          <w:b/>
        </w:rPr>
        <w:t>(apresentar xerox de identidade e CPF para conferência de assinaturas).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 3: *</w:t>
      </w:r>
      <w:r>
        <w:rPr>
          <w:rFonts w:cs="Times New Roman" w:ascii="Times New Roman" w:hAnsi="Times New Roman"/>
          <w:u w:val="single"/>
        </w:rPr>
        <w:t>Não constando da ata as assinaturas dos presentes</w:t>
      </w:r>
      <w:r>
        <w:rPr>
          <w:rFonts w:cs="Times New Roman" w:ascii="Times New Roman" w:hAnsi="Times New Roman"/>
        </w:rPr>
        <w:t xml:space="preserve">:  apresentar livro de presença ou lista de presença. Original e cópia. </w:t>
      </w:r>
    </w:p>
    <w:p>
      <w:pPr>
        <w:pStyle w:val="Normal"/>
        <w:ind w:left="708" w:firstLine="708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___________________________________________________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  <w:u w:val="single"/>
        </w:rPr>
        <w:t>NECESSÁRIO CONSTAR DO ESTATUTO:</w:t>
      </w:r>
      <w:r>
        <w:rPr>
          <w:rFonts w:cs="Times New Roman" w:ascii="Times New Roman" w:hAnsi="Times New Roman"/>
          <w:b/>
          <w:u w:val="single"/>
        </w:rPr>
        <w:t xml:space="preserve"> 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>Legislação: Código Civil, artigos 46 e 54.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1 - Denominação, os fins, a sede, o tempo de duração e o fundo social, quando houver;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2 - Os requisitos para admissão, demissão e exclusão dos associados;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3 - Os direitos e deveres dos associados;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4 - Se os membros respondem, ou não, subsidiariamente, pelas obrigações sociais;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5- O modo por que se administra e representa, ativa e passivamente, judicial e extrajudicialmente;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6 - Se o estatuto é reformável no tocante à administração, e de que modo;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7 - As fontes de recursos para sua manutenção;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8 - O modo de constituição e funcionamento dos órgãos deliberativos e administrativos;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9 - As condições para alteração das disposições estatutárias, dissolução da pessoa jurídica e o destino do patrimônio, nesse caso. </w:t>
      </w:r>
    </w:p>
    <w:p>
      <w:pPr>
        <w:pStyle w:val="Normal"/>
        <w:spacing w:before="0" w:after="0"/>
        <w:jc w:val="both"/>
        <w:rPr/>
      </w:pPr>
      <w:bookmarkStart w:id="1" w:name="__DdeLink__143_753354473"/>
      <w:r>
        <w:rPr>
          <w:rFonts w:cs="Times New Roman" w:ascii="Times New Roman" w:hAnsi="Times New Roman"/>
        </w:rPr>
        <w:t>10 – A forma de gestão administrativa e de aprovação das respectivas contas.</w:t>
      </w:r>
      <w:bookmarkEnd w:id="1"/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6c2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71543"/>
    <w:rPr>
      <w:color w:val="0000FF" w:themeColor="hyperlink"/>
      <w:u w:val="single"/>
    </w:rPr>
  </w:style>
  <w:style w:type="character" w:styleId="Style14" w:customStyle="1">
    <w:name w:val="style1"/>
    <w:basedOn w:val="DefaultParagraphFont"/>
    <w:qFormat/>
    <w:rsid w:val="00f71543"/>
    <w:rPr/>
  </w:style>
  <w:style w:type="character" w:styleId="Appleconvertedspace" w:customStyle="1">
    <w:name w:val="apple-converted-space"/>
    <w:basedOn w:val="DefaultParagraphFont"/>
    <w:qFormat/>
    <w:rsid w:val="00f71543"/>
    <w:rPr/>
  </w:style>
  <w:style w:type="character" w:styleId="Strong">
    <w:name w:val="Strong"/>
    <w:basedOn w:val="DefaultParagraphFont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c14bc"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desim.mg.gov.br/" TargetMode="External"/><Relationship Id="rId3" Type="http://schemas.openxmlformats.org/officeDocument/2006/relationships/hyperlink" Target="http://redesim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LibreOffice/6.3.4.2$Windows_X86_64 LibreOffice_project/60da17e045e08f1793c57c00ba83cdfce946d0aa</Application>
  <Pages>1</Pages>
  <Words>481</Words>
  <Characters>2626</Characters>
  <CharactersWithSpaces>3109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2016-01-27T15:13:00Z</dcterms:created>
  <dc:creator>Flavia</dc:creator>
  <dc:description/>
  <dc:language>pt-BR</dc:language>
  <cp:lastModifiedBy/>
  <cp:lastPrinted>2018-09-13T18:37:00Z</cp:lastPrinted>
  <dcterms:modified xsi:type="dcterms:W3CDTF">2020-09-17T14:44:21Z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